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2D579" w14:textId="1AD9B7EE" w:rsidR="008F5B22" w:rsidRDefault="00DA504E" w:rsidP="00F2523A">
      <w:pPr>
        <w:spacing w:after="0" w:line="240" w:lineRule="auto"/>
        <w:jc w:val="center"/>
        <w:rPr>
          <w:b/>
          <w:bCs/>
          <w:sz w:val="32"/>
          <w:szCs w:val="32"/>
        </w:rPr>
      </w:pPr>
      <w:bookmarkStart w:id="0" w:name="_GoBack"/>
      <w:bookmarkEnd w:id="0"/>
      <w:r w:rsidRPr="00DA504E">
        <w:rPr>
          <w:b/>
          <w:bCs/>
          <w:sz w:val="32"/>
          <w:szCs w:val="32"/>
        </w:rPr>
        <w:t>Appendix A</w:t>
      </w:r>
    </w:p>
    <w:p w14:paraId="6C9F01B3" w14:textId="77777777" w:rsidR="005229E8" w:rsidRPr="00DA504E" w:rsidRDefault="005229E8" w:rsidP="00F2523A">
      <w:pPr>
        <w:spacing w:after="0" w:line="240" w:lineRule="auto"/>
        <w:jc w:val="center"/>
        <w:rPr>
          <w:b/>
          <w:bCs/>
          <w:sz w:val="32"/>
          <w:szCs w:val="32"/>
        </w:rPr>
      </w:pPr>
      <w:r w:rsidRPr="00DA504E">
        <w:rPr>
          <w:b/>
          <w:bCs/>
          <w:sz w:val="32"/>
          <w:szCs w:val="32"/>
        </w:rPr>
        <w:t>Documentation of Eligibility Form</w:t>
      </w:r>
    </w:p>
    <w:p w14:paraId="0AC811C1" w14:textId="60CACB78" w:rsidR="00F2523A" w:rsidRDefault="00DA504E" w:rsidP="00F2523A">
      <w:pPr>
        <w:spacing w:after="0" w:line="240" w:lineRule="auto"/>
        <w:jc w:val="center"/>
        <w:rPr>
          <w:b/>
          <w:bCs/>
          <w:sz w:val="32"/>
          <w:szCs w:val="32"/>
        </w:rPr>
      </w:pPr>
      <w:r w:rsidRPr="00DA504E">
        <w:rPr>
          <w:b/>
          <w:bCs/>
          <w:sz w:val="32"/>
          <w:szCs w:val="32"/>
        </w:rPr>
        <w:t>Child in Need of Services (CHINS)</w:t>
      </w:r>
    </w:p>
    <w:p w14:paraId="554C988F" w14:textId="77777777" w:rsidR="00F2523A" w:rsidRDefault="00F2523A" w:rsidP="00F2523A">
      <w:pPr>
        <w:spacing w:after="0" w:line="240" w:lineRule="auto"/>
        <w:jc w:val="center"/>
        <w:rPr>
          <w:b/>
          <w:bCs/>
          <w:sz w:val="32"/>
          <w:szCs w:val="32"/>
        </w:rPr>
      </w:pPr>
      <w:r>
        <w:rPr>
          <w:b/>
          <w:bCs/>
          <w:sz w:val="32"/>
          <w:szCs w:val="32"/>
        </w:rPr>
        <w:t>Funded through the Children’s Services Act (CSA)</w:t>
      </w:r>
    </w:p>
    <w:p w14:paraId="04AA74B5" w14:textId="42FE0E9F" w:rsidR="00DA504E" w:rsidRPr="00DA504E" w:rsidRDefault="00F2523A" w:rsidP="00F2523A">
      <w:pPr>
        <w:spacing w:after="0" w:line="240" w:lineRule="auto"/>
        <w:jc w:val="center"/>
        <w:rPr>
          <w:b/>
          <w:bCs/>
          <w:sz w:val="32"/>
          <w:szCs w:val="32"/>
        </w:rPr>
      </w:pPr>
      <w:r>
        <w:rPr>
          <w:b/>
          <w:bCs/>
          <w:sz w:val="32"/>
          <w:szCs w:val="32"/>
        </w:rPr>
        <w:t xml:space="preserve">Effective </w:t>
      </w:r>
      <w:r w:rsidR="00B718B4">
        <w:rPr>
          <w:b/>
          <w:bCs/>
          <w:sz w:val="32"/>
          <w:szCs w:val="32"/>
        </w:rPr>
        <w:t>TBD</w:t>
      </w:r>
      <w:r w:rsidR="00DA504E" w:rsidRPr="00DA504E">
        <w:rPr>
          <w:b/>
          <w:bCs/>
          <w:sz w:val="32"/>
          <w:szCs w:val="32"/>
        </w:rPr>
        <w:t xml:space="preserve"> </w:t>
      </w:r>
    </w:p>
    <w:p w14:paraId="7461B9A8" w14:textId="77777777" w:rsidR="002B3AE8" w:rsidRPr="002B3AE8" w:rsidRDefault="002B3AE8" w:rsidP="00DA504E">
      <w:pPr>
        <w:rPr>
          <w:sz w:val="12"/>
          <w:szCs w:val="12"/>
        </w:rPr>
      </w:pPr>
    </w:p>
    <w:p w14:paraId="4CAF0D89" w14:textId="14C1CA11" w:rsidR="00DA504E" w:rsidRDefault="00DA504E" w:rsidP="00DA504E">
      <w:pPr>
        <w:rPr>
          <w:sz w:val="24"/>
          <w:szCs w:val="24"/>
        </w:rPr>
      </w:pPr>
      <w:r w:rsidRPr="00DA504E">
        <w:rPr>
          <w:sz w:val="24"/>
          <w:szCs w:val="24"/>
        </w:rPr>
        <w:t>Family Assessment and Planning Team</w:t>
      </w:r>
      <w:r>
        <w:rPr>
          <w:sz w:val="24"/>
          <w:szCs w:val="24"/>
        </w:rPr>
        <w:t>s (FAPTs)</w:t>
      </w:r>
      <w:r w:rsidRPr="00DA504E">
        <w:rPr>
          <w:sz w:val="24"/>
          <w:szCs w:val="24"/>
        </w:rPr>
        <w:t xml:space="preserve"> or approved alternative </w:t>
      </w:r>
      <w:r>
        <w:rPr>
          <w:sz w:val="24"/>
          <w:szCs w:val="24"/>
        </w:rPr>
        <w:t>M</w:t>
      </w:r>
      <w:r w:rsidRPr="00DA504E">
        <w:rPr>
          <w:sz w:val="24"/>
          <w:szCs w:val="24"/>
        </w:rPr>
        <w:t xml:space="preserve">ultidisciplinary </w:t>
      </w:r>
      <w:r>
        <w:rPr>
          <w:sz w:val="24"/>
          <w:szCs w:val="24"/>
        </w:rPr>
        <w:t>Teams (MDTs)</w:t>
      </w:r>
      <w:r w:rsidRPr="00DA504E">
        <w:rPr>
          <w:sz w:val="24"/>
          <w:szCs w:val="24"/>
        </w:rPr>
        <w:t>, will use this</w:t>
      </w:r>
      <w:r w:rsidR="00BE3D65">
        <w:rPr>
          <w:sz w:val="24"/>
          <w:szCs w:val="24"/>
        </w:rPr>
        <w:t xml:space="preserve"> standard eligibility documentation</w:t>
      </w:r>
      <w:r w:rsidR="00BB36A3">
        <w:rPr>
          <w:sz w:val="24"/>
          <w:szCs w:val="24"/>
        </w:rPr>
        <w:t xml:space="preserve"> form to</w:t>
      </w:r>
      <w:r w:rsidRPr="00DA504E">
        <w:rPr>
          <w:sz w:val="24"/>
          <w:szCs w:val="24"/>
        </w:rPr>
        <w:t xml:space="preserve"> provide consistent application in determining </w:t>
      </w:r>
      <w:r w:rsidR="00BB36A3">
        <w:rPr>
          <w:sz w:val="24"/>
          <w:szCs w:val="24"/>
        </w:rPr>
        <w:t xml:space="preserve">CHINS </w:t>
      </w:r>
      <w:r w:rsidRPr="00DA504E">
        <w:rPr>
          <w:sz w:val="24"/>
          <w:szCs w:val="24"/>
        </w:rPr>
        <w:t xml:space="preserve">eligibility across all </w:t>
      </w:r>
      <w:r w:rsidR="0013447F">
        <w:rPr>
          <w:sz w:val="24"/>
          <w:szCs w:val="24"/>
        </w:rPr>
        <w:t>local CSA programs</w:t>
      </w:r>
      <w:r w:rsidRPr="00DA504E">
        <w:rPr>
          <w:sz w:val="24"/>
          <w:szCs w:val="24"/>
        </w:rPr>
        <w:t xml:space="preserve">.  Localities </w:t>
      </w:r>
      <w:r w:rsidR="00A5318B">
        <w:rPr>
          <w:sz w:val="24"/>
          <w:szCs w:val="24"/>
        </w:rPr>
        <w:t>shall use this form to d</w:t>
      </w:r>
      <w:r w:rsidRPr="00DA504E">
        <w:rPr>
          <w:sz w:val="24"/>
          <w:szCs w:val="24"/>
        </w:rPr>
        <w:t xml:space="preserve">ocument that the decision regarding the </w:t>
      </w:r>
      <w:r w:rsidR="0013447F">
        <w:rPr>
          <w:sz w:val="24"/>
          <w:szCs w:val="24"/>
        </w:rPr>
        <w:t xml:space="preserve">child's eligibility was made in accordance with the Code of Virginia and the </w:t>
      </w:r>
      <w:r w:rsidR="00ED7509">
        <w:rPr>
          <w:sz w:val="24"/>
          <w:szCs w:val="24"/>
        </w:rPr>
        <w:t>St</w:t>
      </w:r>
      <w:r w:rsidR="00EB2AA9">
        <w:rPr>
          <w:sz w:val="24"/>
          <w:szCs w:val="24"/>
        </w:rPr>
        <w:t>ate Executive Council</w:t>
      </w:r>
      <w:r w:rsidR="00B570A3">
        <w:rPr>
          <w:sz w:val="24"/>
          <w:szCs w:val="24"/>
        </w:rPr>
        <w:t xml:space="preserve"> for Children’s Services </w:t>
      </w:r>
      <w:r w:rsidR="003649E4">
        <w:rPr>
          <w:sz w:val="24"/>
          <w:szCs w:val="24"/>
        </w:rPr>
        <w:t>Policy 4.1.1</w:t>
      </w:r>
      <w:r w:rsidR="002B3AE8">
        <w:rPr>
          <w:sz w:val="24"/>
          <w:szCs w:val="24"/>
        </w:rPr>
        <w:t>.</w:t>
      </w:r>
      <w:r w:rsidR="002B3AE8">
        <w:rPr>
          <w:rStyle w:val="FootnoteReference"/>
          <w:sz w:val="24"/>
          <w:szCs w:val="24"/>
        </w:rPr>
        <w:footnoteReference w:id="2"/>
      </w:r>
      <w:r w:rsidR="003649E4">
        <w:rPr>
          <w:sz w:val="24"/>
          <w:szCs w:val="24"/>
        </w:rPr>
        <w:t xml:space="preserve"> </w:t>
      </w:r>
    </w:p>
    <w:tbl>
      <w:tblPr>
        <w:tblStyle w:val="TableGrid"/>
        <w:tblW w:w="0" w:type="auto"/>
        <w:tblLook w:val="04A0" w:firstRow="1" w:lastRow="0" w:firstColumn="1" w:lastColumn="0" w:noHBand="0" w:noVBand="1"/>
      </w:tblPr>
      <w:tblGrid>
        <w:gridCol w:w="535"/>
        <w:gridCol w:w="450"/>
        <w:gridCol w:w="90"/>
        <w:gridCol w:w="900"/>
        <w:gridCol w:w="8640"/>
      </w:tblGrid>
      <w:tr w:rsidR="00364E1C" w14:paraId="5CA10E3F" w14:textId="77777777" w:rsidTr="00D1202E">
        <w:trPr>
          <w:trHeight w:val="458"/>
        </w:trPr>
        <w:tc>
          <w:tcPr>
            <w:tcW w:w="1975" w:type="dxa"/>
            <w:gridSpan w:val="4"/>
          </w:tcPr>
          <w:p w14:paraId="3FB8CF4E" w14:textId="77017112" w:rsidR="00364E1C" w:rsidRPr="009E4413" w:rsidRDefault="00364E1C" w:rsidP="00DA504E">
            <w:pPr>
              <w:rPr>
                <w:b/>
                <w:bCs/>
                <w:sz w:val="24"/>
                <w:szCs w:val="24"/>
              </w:rPr>
            </w:pPr>
            <w:r w:rsidRPr="009E4413">
              <w:rPr>
                <w:b/>
                <w:bCs/>
                <w:sz w:val="24"/>
                <w:szCs w:val="24"/>
              </w:rPr>
              <w:t>Name of Child:</w:t>
            </w:r>
          </w:p>
        </w:tc>
        <w:sdt>
          <w:sdtPr>
            <w:rPr>
              <w:rStyle w:val="Style1"/>
            </w:rPr>
            <w:id w:val="756712066"/>
            <w:placeholder>
              <w:docPart w:val="9D16AA03EFC54590B05227C06A862666"/>
            </w:placeholder>
            <w15:color w:val="000000"/>
          </w:sdtPr>
          <w:sdtEndPr>
            <w:rPr>
              <w:rStyle w:val="Style1"/>
            </w:rPr>
          </w:sdtEndPr>
          <w:sdtContent>
            <w:tc>
              <w:tcPr>
                <w:tcW w:w="8640" w:type="dxa"/>
              </w:tcPr>
              <w:p w14:paraId="7F8CEE5B" w14:textId="3DC11986" w:rsidR="00364E1C" w:rsidRPr="009E4413" w:rsidRDefault="002B3AE8" w:rsidP="00DA504E">
                <w:pPr>
                  <w:rPr>
                    <w:sz w:val="24"/>
                    <w:szCs w:val="24"/>
                  </w:rPr>
                </w:pPr>
                <w:r w:rsidRPr="00314616">
                  <w:rPr>
                    <w:rStyle w:val="Style1"/>
                  </w:rPr>
                  <w:t>Enter the child’s name.</w:t>
                </w:r>
              </w:p>
            </w:tc>
          </w:sdtContent>
        </w:sdt>
      </w:tr>
      <w:tr w:rsidR="00B51FD6" w14:paraId="54883827" w14:textId="77777777" w:rsidTr="00D1202E">
        <w:trPr>
          <w:trHeight w:val="710"/>
        </w:trPr>
        <w:tc>
          <w:tcPr>
            <w:tcW w:w="10615" w:type="dxa"/>
            <w:gridSpan w:val="5"/>
          </w:tcPr>
          <w:p w14:paraId="1276041B" w14:textId="27813EA2" w:rsidR="00B51FD6" w:rsidRDefault="00B51FD6" w:rsidP="00DA504E">
            <w:pPr>
              <w:rPr>
                <w:sz w:val="24"/>
                <w:szCs w:val="24"/>
              </w:rPr>
            </w:pPr>
            <w:r>
              <w:rPr>
                <w:sz w:val="24"/>
                <w:szCs w:val="24"/>
              </w:rPr>
              <w:t xml:space="preserve">The </w:t>
            </w:r>
            <w:r w:rsidR="002B3AE8">
              <w:rPr>
                <w:sz w:val="24"/>
                <w:szCs w:val="24"/>
              </w:rPr>
              <w:t>FAPT (or approved MDT)</w:t>
            </w:r>
            <w:r>
              <w:rPr>
                <w:sz w:val="24"/>
                <w:szCs w:val="24"/>
              </w:rPr>
              <w:t xml:space="preserve">, in accordance with </w:t>
            </w:r>
            <w:r w:rsidR="001842E4">
              <w:rPr>
                <w:sz w:val="24"/>
                <w:szCs w:val="24"/>
              </w:rPr>
              <w:t xml:space="preserve">SEC </w:t>
            </w:r>
            <w:r w:rsidR="00581561">
              <w:rPr>
                <w:sz w:val="24"/>
                <w:szCs w:val="24"/>
              </w:rPr>
              <w:t xml:space="preserve">Policy 4.1.1 and the policies of the CPMT, determines and documents </w:t>
            </w:r>
            <w:r w:rsidR="00917B9B">
              <w:rPr>
                <w:sz w:val="24"/>
                <w:szCs w:val="24"/>
              </w:rPr>
              <w:t>that there are sufficient facts that the following criteria are met:</w:t>
            </w:r>
          </w:p>
        </w:tc>
      </w:tr>
      <w:tr w:rsidR="002E7E21" w14:paraId="67DD1DC3" w14:textId="77777777" w:rsidTr="009B08F5">
        <w:trPr>
          <w:trHeight w:val="1250"/>
        </w:trPr>
        <w:tc>
          <w:tcPr>
            <w:tcW w:w="10615" w:type="dxa"/>
            <w:gridSpan w:val="5"/>
            <w:tcBorders>
              <w:bottom w:val="single" w:sz="4" w:space="0" w:color="auto"/>
            </w:tcBorders>
          </w:tcPr>
          <w:p w14:paraId="24E17C51" w14:textId="4FB268A8" w:rsidR="004272C4" w:rsidRDefault="00713E83" w:rsidP="00AB32E9">
            <w:pPr>
              <w:rPr>
                <w:b/>
                <w:bCs/>
                <w:sz w:val="24"/>
                <w:szCs w:val="24"/>
              </w:rPr>
            </w:pPr>
            <w:r w:rsidRPr="00CF1E94">
              <w:rPr>
                <w:b/>
                <w:bCs/>
                <w:sz w:val="24"/>
                <w:szCs w:val="24"/>
              </w:rPr>
              <w:t>The child meets the statutory definition of a Child in Need of Services</w:t>
            </w:r>
            <w:r w:rsidR="000E6F2C">
              <w:rPr>
                <w:b/>
                <w:bCs/>
                <w:sz w:val="24"/>
                <w:szCs w:val="24"/>
              </w:rPr>
              <w:t xml:space="preserve"> </w:t>
            </w:r>
            <w:r w:rsidR="000E6F2C" w:rsidRPr="00CF1E94">
              <w:rPr>
                <w:b/>
                <w:bCs/>
                <w:sz w:val="24"/>
                <w:szCs w:val="24"/>
              </w:rPr>
              <w:t>(</w:t>
            </w:r>
            <w:hyperlink r:id="rId7" w:history="1">
              <w:r w:rsidR="000E6F2C" w:rsidRPr="005E2794">
                <w:rPr>
                  <w:rStyle w:val="Hyperlink"/>
                  <w:b/>
                  <w:bCs/>
                  <w:sz w:val="24"/>
                  <w:szCs w:val="24"/>
                </w:rPr>
                <w:t>Code of Virginia, §16.1-228</w:t>
              </w:r>
            </w:hyperlink>
            <w:r w:rsidR="000E6F2C" w:rsidRPr="00CF1E94">
              <w:rPr>
                <w:b/>
                <w:bCs/>
                <w:sz w:val="24"/>
                <w:szCs w:val="24"/>
              </w:rPr>
              <w:t>)</w:t>
            </w:r>
            <w:r w:rsidR="004272C4">
              <w:rPr>
                <w:b/>
                <w:bCs/>
                <w:sz w:val="24"/>
                <w:szCs w:val="24"/>
              </w:rPr>
              <w:t xml:space="preserve">: </w:t>
            </w:r>
          </w:p>
          <w:p w14:paraId="26FD8B7E" w14:textId="5B3DC6F2" w:rsidR="002E7E21" w:rsidRPr="00B718B4" w:rsidRDefault="002B3AE8" w:rsidP="00AB32E9">
            <w:pPr>
              <w:rPr>
                <w:sz w:val="24"/>
                <w:szCs w:val="24"/>
              </w:rPr>
            </w:pPr>
            <w:r w:rsidRPr="00B718B4">
              <w:rPr>
                <w:sz w:val="24"/>
                <w:szCs w:val="24"/>
              </w:rPr>
              <w:t>"Child in need of services" means (i) a child whose behavior, conduct</w:t>
            </w:r>
            <w:r w:rsidRPr="00B718B4">
              <w:rPr>
                <w:i/>
                <w:iCs/>
                <w:sz w:val="24"/>
                <w:szCs w:val="24"/>
              </w:rPr>
              <w:t>,</w:t>
            </w:r>
            <w:r w:rsidRPr="00B718B4">
              <w:rPr>
                <w:sz w:val="24"/>
                <w:szCs w:val="24"/>
              </w:rPr>
              <w:t> or condition presents or results in a serious threat to the well-being and physical safety of the child; (ii) a child who remains away from or deserts or abandons his family or lawful custodian during one occasion and is demonstratively at risk of coercion, exploitation, abuse, or manipulation or has been lured from his parent or lawful custodian by means of trickery or misrepresentation or under false pretenses; or (iii) a child under the age of 14 whose behavior, conduct</w:t>
            </w:r>
            <w:r w:rsidRPr="00B718B4">
              <w:rPr>
                <w:i/>
                <w:iCs/>
                <w:sz w:val="24"/>
                <w:szCs w:val="24"/>
              </w:rPr>
              <w:t>,</w:t>
            </w:r>
            <w:r w:rsidRPr="00B718B4">
              <w:rPr>
                <w:sz w:val="24"/>
                <w:szCs w:val="24"/>
              </w:rPr>
              <w:t> or condition presents or results in a serious threat to the well-being and physical safety of another person</w:t>
            </w:r>
            <w:r w:rsidR="00AC697C" w:rsidRPr="00B718B4">
              <w:rPr>
                <w:sz w:val="24"/>
                <w:szCs w:val="24"/>
              </w:rPr>
              <w:t>.</w:t>
            </w:r>
          </w:p>
        </w:tc>
      </w:tr>
      <w:tr w:rsidR="000B28B2" w14:paraId="50C26ECF" w14:textId="7D5E9DAD" w:rsidTr="009B08F5">
        <w:trPr>
          <w:trHeight w:val="350"/>
        </w:trPr>
        <w:sdt>
          <w:sdtPr>
            <w:rPr>
              <w:sz w:val="24"/>
              <w:szCs w:val="24"/>
            </w:rPr>
            <w:id w:val="-1128549397"/>
            <w14:checkbox>
              <w14:checked w14:val="0"/>
              <w14:checkedState w14:val="2612" w14:font="MS Gothic"/>
              <w14:uncheckedState w14:val="2610" w14:font="MS Gothic"/>
            </w14:checkbox>
          </w:sdtPr>
          <w:sdtEndPr/>
          <w:sdtContent>
            <w:tc>
              <w:tcPr>
                <w:tcW w:w="535" w:type="dxa"/>
                <w:tcBorders>
                  <w:top w:val="single" w:sz="4" w:space="0" w:color="auto"/>
                  <w:left w:val="single" w:sz="4" w:space="0" w:color="auto"/>
                  <w:bottom w:val="nil"/>
                  <w:right w:val="nil"/>
                </w:tcBorders>
              </w:tcPr>
              <w:p w14:paraId="1A63DC66" w14:textId="3193B6B7" w:rsidR="000B28B2" w:rsidRDefault="009B08F5" w:rsidP="001D0B1C">
                <w:pPr>
                  <w:spacing w:before="120"/>
                  <w:jc w:val="right"/>
                  <w:rPr>
                    <w:sz w:val="24"/>
                    <w:szCs w:val="24"/>
                  </w:rPr>
                </w:pPr>
                <w:r>
                  <w:rPr>
                    <w:rFonts w:ascii="MS Gothic" w:eastAsia="MS Gothic" w:hAnsi="MS Gothic" w:hint="eastAsia"/>
                    <w:sz w:val="24"/>
                    <w:szCs w:val="24"/>
                  </w:rPr>
                  <w:t>☐</w:t>
                </w:r>
              </w:p>
            </w:tc>
          </w:sdtContent>
        </w:sdt>
        <w:tc>
          <w:tcPr>
            <w:tcW w:w="10080" w:type="dxa"/>
            <w:gridSpan w:val="4"/>
            <w:tcBorders>
              <w:top w:val="single" w:sz="4" w:space="0" w:color="auto"/>
              <w:left w:val="nil"/>
              <w:bottom w:val="nil"/>
              <w:right w:val="single" w:sz="4" w:space="0" w:color="auto"/>
            </w:tcBorders>
          </w:tcPr>
          <w:p w14:paraId="31D3EDE3" w14:textId="008DFC94" w:rsidR="000B28B2" w:rsidRDefault="00B5356A" w:rsidP="001D0B1C">
            <w:pPr>
              <w:spacing w:before="120"/>
              <w:rPr>
                <w:sz w:val="24"/>
                <w:szCs w:val="24"/>
              </w:rPr>
            </w:pPr>
            <w:r w:rsidRPr="00B5356A">
              <w:rPr>
                <w:sz w:val="24"/>
                <w:szCs w:val="24"/>
              </w:rPr>
              <w:t xml:space="preserve">A </w:t>
            </w:r>
            <w:r w:rsidR="00AC697C">
              <w:rPr>
                <w:sz w:val="24"/>
                <w:szCs w:val="24"/>
              </w:rPr>
              <w:t xml:space="preserve">J&amp;DR </w:t>
            </w:r>
            <w:r w:rsidRPr="00B5356A">
              <w:rPr>
                <w:sz w:val="24"/>
                <w:szCs w:val="24"/>
              </w:rPr>
              <w:t>court has found that the child is in “need of services” in accordance with §16.1-228;</w:t>
            </w:r>
          </w:p>
        </w:tc>
      </w:tr>
      <w:tr w:rsidR="009B08F5" w14:paraId="66731E2D" w14:textId="0800194E" w:rsidTr="00B718B4">
        <w:trPr>
          <w:trHeight w:val="360"/>
        </w:trPr>
        <w:sdt>
          <w:sdtPr>
            <w:rPr>
              <w:sz w:val="24"/>
              <w:szCs w:val="24"/>
            </w:rPr>
            <w:id w:val="302507673"/>
            <w14:checkbox>
              <w14:checked w14:val="0"/>
              <w14:checkedState w14:val="2612" w14:font="MS Gothic"/>
              <w14:uncheckedState w14:val="2610" w14:font="MS Gothic"/>
            </w14:checkbox>
          </w:sdtPr>
          <w:sdtEndPr/>
          <w:sdtContent>
            <w:tc>
              <w:tcPr>
                <w:tcW w:w="985" w:type="dxa"/>
                <w:gridSpan w:val="2"/>
                <w:tcBorders>
                  <w:top w:val="nil"/>
                  <w:left w:val="single" w:sz="4" w:space="0" w:color="auto"/>
                  <w:bottom w:val="single" w:sz="4" w:space="0" w:color="auto"/>
                  <w:right w:val="nil"/>
                </w:tcBorders>
              </w:tcPr>
              <w:p w14:paraId="570BF31D" w14:textId="7AC71464" w:rsidR="009B08F5" w:rsidRPr="00B5356A" w:rsidRDefault="009B08F5" w:rsidP="009B08F5">
                <w:pPr>
                  <w:jc w:val="right"/>
                  <w:rPr>
                    <w:sz w:val="24"/>
                    <w:szCs w:val="24"/>
                  </w:rPr>
                </w:pPr>
                <w:r>
                  <w:rPr>
                    <w:rFonts w:ascii="MS Gothic" w:eastAsia="MS Gothic" w:hAnsi="MS Gothic" w:hint="eastAsia"/>
                    <w:sz w:val="24"/>
                    <w:szCs w:val="24"/>
                  </w:rPr>
                  <w:t>☐</w:t>
                </w:r>
              </w:p>
            </w:tc>
          </w:sdtContent>
        </w:sdt>
        <w:tc>
          <w:tcPr>
            <w:tcW w:w="9630" w:type="dxa"/>
            <w:gridSpan w:val="3"/>
            <w:tcBorders>
              <w:top w:val="nil"/>
              <w:left w:val="nil"/>
              <w:bottom w:val="single" w:sz="4" w:space="0" w:color="auto"/>
              <w:right w:val="single" w:sz="4" w:space="0" w:color="auto"/>
            </w:tcBorders>
          </w:tcPr>
          <w:p w14:paraId="06D77C0A" w14:textId="2A7A3D64" w:rsidR="009B08F5" w:rsidRPr="00B718B4" w:rsidRDefault="009B08F5" w:rsidP="00471782">
            <w:pPr>
              <w:rPr>
                <w:b/>
                <w:bCs/>
                <w:sz w:val="24"/>
                <w:szCs w:val="24"/>
              </w:rPr>
            </w:pPr>
            <w:r w:rsidRPr="00B718B4">
              <w:rPr>
                <w:b/>
                <w:bCs/>
                <w:sz w:val="24"/>
                <w:szCs w:val="24"/>
              </w:rPr>
              <w:t>A copy of the court order is attached</w:t>
            </w:r>
            <w:r w:rsidR="00B718B4">
              <w:rPr>
                <w:b/>
                <w:bCs/>
                <w:sz w:val="24"/>
                <w:szCs w:val="24"/>
              </w:rPr>
              <w:t>.</w:t>
            </w:r>
          </w:p>
        </w:tc>
      </w:tr>
      <w:tr w:rsidR="00471782" w14:paraId="29808100" w14:textId="28C6AEF4" w:rsidTr="009B08F5">
        <w:trPr>
          <w:trHeight w:val="818"/>
        </w:trPr>
        <w:sdt>
          <w:sdtPr>
            <w:rPr>
              <w:sz w:val="24"/>
              <w:szCs w:val="24"/>
            </w:rPr>
            <w:id w:val="892466031"/>
            <w14:checkbox>
              <w14:checked w14:val="0"/>
              <w14:checkedState w14:val="2612" w14:font="MS Gothic"/>
              <w14:uncheckedState w14:val="2610" w14:font="MS Gothic"/>
            </w14:checkbox>
          </w:sdtPr>
          <w:sdtEndPr/>
          <w:sdtContent>
            <w:tc>
              <w:tcPr>
                <w:tcW w:w="535" w:type="dxa"/>
                <w:tcBorders>
                  <w:top w:val="single" w:sz="4" w:space="0" w:color="auto"/>
                  <w:bottom w:val="single" w:sz="4" w:space="0" w:color="auto"/>
                  <w:right w:val="nil"/>
                </w:tcBorders>
              </w:tcPr>
              <w:p w14:paraId="5EF8E2E3" w14:textId="08E3E567" w:rsidR="00471782" w:rsidRDefault="00471782" w:rsidP="00471782">
                <w:pPr>
                  <w:spacing w:before="120"/>
                  <w:jc w:val="right"/>
                  <w:rPr>
                    <w:sz w:val="24"/>
                    <w:szCs w:val="24"/>
                  </w:rPr>
                </w:pPr>
                <w:r>
                  <w:rPr>
                    <w:rFonts w:ascii="MS Gothic" w:eastAsia="MS Gothic" w:hAnsi="MS Gothic" w:hint="eastAsia"/>
                    <w:sz w:val="24"/>
                    <w:szCs w:val="24"/>
                  </w:rPr>
                  <w:t>☐</w:t>
                </w:r>
              </w:p>
            </w:tc>
          </w:sdtContent>
        </w:sdt>
        <w:tc>
          <w:tcPr>
            <w:tcW w:w="10080" w:type="dxa"/>
            <w:gridSpan w:val="4"/>
            <w:tcBorders>
              <w:top w:val="single" w:sz="4" w:space="0" w:color="auto"/>
              <w:left w:val="nil"/>
              <w:bottom w:val="single" w:sz="4" w:space="0" w:color="auto"/>
            </w:tcBorders>
          </w:tcPr>
          <w:p w14:paraId="69329AEF" w14:textId="147DD94B" w:rsidR="00471782" w:rsidRDefault="00471782" w:rsidP="00471782">
            <w:pPr>
              <w:spacing w:before="120"/>
              <w:rPr>
                <w:sz w:val="24"/>
                <w:szCs w:val="24"/>
              </w:rPr>
            </w:pPr>
            <w:r w:rsidRPr="00B5356A">
              <w:rPr>
                <w:sz w:val="24"/>
                <w:szCs w:val="24"/>
              </w:rPr>
              <w:t>The FAPT or approved multidisciplinary team has determined that the child’s behavior, conduct, or condition meets the statutory definition above</w:t>
            </w:r>
            <w:r>
              <w:rPr>
                <w:sz w:val="24"/>
                <w:szCs w:val="24"/>
              </w:rPr>
              <w:t>.</w:t>
            </w:r>
            <w:r w:rsidRPr="00B5356A">
              <w:rPr>
                <w:sz w:val="24"/>
                <w:szCs w:val="24"/>
              </w:rPr>
              <w:t xml:space="preserve"> </w:t>
            </w:r>
            <w:r w:rsidRPr="001D0B1C" w:rsidDel="001D0B1C">
              <w:rPr>
                <w:sz w:val="24"/>
                <w:szCs w:val="24"/>
                <w:highlight w:val="yellow"/>
              </w:rPr>
              <w:t xml:space="preserve"> </w:t>
            </w:r>
          </w:p>
        </w:tc>
      </w:tr>
      <w:tr w:rsidR="00471782" w14:paraId="3DCDFE77" w14:textId="73320CBD" w:rsidTr="00B718B4">
        <w:trPr>
          <w:trHeight w:val="278"/>
        </w:trPr>
        <w:sdt>
          <w:sdtPr>
            <w:rPr>
              <w:sz w:val="24"/>
              <w:szCs w:val="24"/>
            </w:rPr>
            <w:id w:val="234446348"/>
            <w14:checkbox>
              <w14:checked w14:val="0"/>
              <w14:checkedState w14:val="2612" w14:font="MS Gothic"/>
              <w14:uncheckedState w14:val="2610" w14:font="MS Gothic"/>
            </w14:checkbox>
          </w:sdtPr>
          <w:sdtEndPr/>
          <w:sdtContent>
            <w:tc>
              <w:tcPr>
                <w:tcW w:w="535" w:type="dxa"/>
                <w:tcBorders>
                  <w:bottom w:val="nil"/>
                  <w:right w:val="nil"/>
                </w:tcBorders>
              </w:tcPr>
              <w:p w14:paraId="6C33121B" w14:textId="2BE39D1E" w:rsidR="00471782" w:rsidRDefault="00471782" w:rsidP="00471782">
                <w:pPr>
                  <w:spacing w:before="120"/>
                  <w:jc w:val="right"/>
                  <w:rPr>
                    <w:sz w:val="24"/>
                    <w:szCs w:val="24"/>
                  </w:rPr>
                </w:pPr>
                <w:r>
                  <w:rPr>
                    <w:rFonts w:ascii="MS Gothic" w:eastAsia="MS Gothic" w:hAnsi="MS Gothic" w:hint="eastAsia"/>
                    <w:sz w:val="24"/>
                    <w:szCs w:val="24"/>
                  </w:rPr>
                  <w:t>☐</w:t>
                </w:r>
              </w:p>
            </w:tc>
          </w:sdtContent>
        </w:sdt>
        <w:tc>
          <w:tcPr>
            <w:tcW w:w="10080" w:type="dxa"/>
            <w:gridSpan w:val="4"/>
            <w:tcBorders>
              <w:left w:val="nil"/>
              <w:bottom w:val="nil"/>
            </w:tcBorders>
          </w:tcPr>
          <w:p w14:paraId="621F9D8D" w14:textId="6A200D46" w:rsidR="00471782" w:rsidRDefault="00471782" w:rsidP="00471782">
            <w:pPr>
              <w:spacing w:before="120"/>
              <w:rPr>
                <w:sz w:val="24"/>
                <w:szCs w:val="24"/>
              </w:rPr>
            </w:pPr>
            <w:r w:rsidRPr="003C70A9">
              <w:rPr>
                <w:sz w:val="24"/>
                <w:szCs w:val="24"/>
              </w:rPr>
              <w:t xml:space="preserve">The </w:t>
            </w:r>
            <w:r>
              <w:rPr>
                <w:sz w:val="24"/>
                <w:szCs w:val="24"/>
              </w:rPr>
              <w:t>FAPT has not determined that the child meets</w:t>
            </w:r>
            <w:r w:rsidRPr="003C70A9">
              <w:rPr>
                <w:sz w:val="24"/>
                <w:szCs w:val="24"/>
              </w:rPr>
              <w:t xml:space="preserve"> the statutory definition</w:t>
            </w:r>
            <w:r w:rsidR="00B718B4">
              <w:rPr>
                <w:sz w:val="24"/>
                <w:szCs w:val="24"/>
              </w:rPr>
              <w:t xml:space="preserve"> above.</w:t>
            </w:r>
          </w:p>
        </w:tc>
      </w:tr>
      <w:tr w:rsidR="009B08F5" w14:paraId="7451A525" w14:textId="372873EE" w:rsidTr="00B718B4">
        <w:trPr>
          <w:trHeight w:val="216"/>
        </w:trPr>
        <w:tc>
          <w:tcPr>
            <w:tcW w:w="1075" w:type="dxa"/>
            <w:gridSpan w:val="3"/>
            <w:tcBorders>
              <w:top w:val="nil"/>
              <w:bottom w:val="single" w:sz="4" w:space="0" w:color="auto"/>
              <w:right w:val="nil"/>
            </w:tcBorders>
          </w:tcPr>
          <w:p w14:paraId="788DD5D8" w14:textId="43E4BDA3" w:rsidR="009B08F5" w:rsidRPr="003C70A9" w:rsidRDefault="009B08F5" w:rsidP="009B08F5">
            <w:pPr>
              <w:spacing w:before="120"/>
              <w:jc w:val="right"/>
              <w:rPr>
                <w:sz w:val="24"/>
                <w:szCs w:val="24"/>
              </w:rPr>
            </w:pPr>
            <w:r>
              <w:rPr>
                <w:sz w:val="24"/>
                <w:szCs w:val="24"/>
              </w:rPr>
              <w:t xml:space="preserve"> </w:t>
            </w:r>
            <w:sdt>
              <w:sdtPr>
                <w:rPr>
                  <w:sz w:val="24"/>
                  <w:szCs w:val="24"/>
                </w:rPr>
                <w:id w:val="28023787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9540" w:type="dxa"/>
            <w:gridSpan w:val="2"/>
            <w:tcBorders>
              <w:top w:val="nil"/>
              <w:left w:val="nil"/>
              <w:bottom w:val="single" w:sz="4" w:space="0" w:color="auto"/>
            </w:tcBorders>
          </w:tcPr>
          <w:p w14:paraId="25F445E8" w14:textId="7A1409B1" w:rsidR="009B08F5" w:rsidRPr="00B718B4" w:rsidRDefault="009B08F5" w:rsidP="00471782">
            <w:pPr>
              <w:spacing w:before="120"/>
              <w:rPr>
                <w:b/>
                <w:bCs/>
                <w:sz w:val="24"/>
                <w:szCs w:val="24"/>
              </w:rPr>
            </w:pPr>
            <w:r w:rsidRPr="00B718B4">
              <w:rPr>
                <w:b/>
                <w:bCs/>
                <w:sz w:val="24"/>
                <w:szCs w:val="24"/>
              </w:rPr>
              <w:t>The parent/guardian has been advised of their right to appeal</w:t>
            </w:r>
            <w:r w:rsidR="00B718B4">
              <w:rPr>
                <w:b/>
                <w:bCs/>
                <w:sz w:val="24"/>
                <w:szCs w:val="24"/>
              </w:rPr>
              <w:t xml:space="preserve"> the determination of the FAPT</w:t>
            </w:r>
            <w:r w:rsidRPr="00B718B4">
              <w:rPr>
                <w:b/>
                <w:bCs/>
                <w:sz w:val="24"/>
                <w:szCs w:val="24"/>
              </w:rPr>
              <w:t>.</w:t>
            </w:r>
          </w:p>
        </w:tc>
      </w:tr>
      <w:tr w:rsidR="00471782" w14:paraId="3EE70A83" w14:textId="77777777" w:rsidTr="00641016">
        <w:trPr>
          <w:trHeight w:val="998"/>
        </w:trPr>
        <w:tc>
          <w:tcPr>
            <w:tcW w:w="10615" w:type="dxa"/>
            <w:gridSpan w:val="5"/>
            <w:tcBorders>
              <w:bottom w:val="nil"/>
            </w:tcBorders>
          </w:tcPr>
          <w:p w14:paraId="685C7AFC" w14:textId="70222F65" w:rsidR="00471782" w:rsidRDefault="00471782" w:rsidP="00471782">
            <w:pPr>
              <w:spacing w:before="120"/>
              <w:rPr>
                <w:sz w:val="24"/>
                <w:szCs w:val="24"/>
              </w:rPr>
            </w:pPr>
            <w:r>
              <w:rPr>
                <w:sz w:val="24"/>
                <w:szCs w:val="24"/>
              </w:rPr>
              <w:t>If the FAPT/MDT made the determination, briefly d</w:t>
            </w:r>
            <w:r w:rsidRPr="00D16E87">
              <w:rPr>
                <w:sz w:val="24"/>
                <w:szCs w:val="24"/>
              </w:rPr>
              <w:t xml:space="preserve">escribe in </w:t>
            </w:r>
            <w:r w:rsidRPr="00D16E87">
              <w:rPr>
                <w:b/>
                <w:bCs/>
                <w:sz w:val="24"/>
                <w:szCs w:val="24"/>
              </w:rPr>
              <w:t>specific terms</w:t>
            </w:r>
            <w:r w:rsidRPr="00D16E87">
              <w:rPr>
                <w:sz w:val="24"/>
                <w:szCs w:val="24"/>
              </w:rPr>
              <w:t xml:space="preserve"> the facts and time frames on which the Team based its conclusion that the child’s behavior, conduct</w:t>
            </w:r>
            <w:r>
              <w:rPr>
                <w:sz w:val="24"/>
                <w:szCs w:val="24"/>
              </w:rPr>
              <w:t>,</w:t>
            </w:r>
            <w:r w:rsidRPr="00D16E87">
              <w:rPr>
                <w:sz w:val="24"/>
                <w:szCs w:val="24"/>
              </w:rPr>
              <w:t xml:space="preserve"> or condition presents or results in a serious threat to the well-being and physical safety of the child</w:t>
            </w:r>
            <w:r>
              <w:rPr>
                <w:sz w:val="24"/>
                <w:szCs w:val="24"/>
              </w:rPr>
              <w:t>;</w:t>
            </w:r>
            <w:r w:rsidRPr="00D16E87">
              <w:rPr>
                <w:sz w:val="24"/>
                <w:szCs w:val="24"/>
              </w:rPr>
              <w:t xml:space="preserve"> </w:t>
            </w:r>
            <w:r>
              <w:rPr>
                <w:sz w:val="24"/>
                <w:szCs w:val="24"/>
              </w:rPr>
              <w:t xml:space="preserve">the has </w:t>
            </w:r>
            <w:r w:rsidRPr="002B5A76">
              <w:rPr>
                <w:sz w:val="24"/>
                <w:szCs w:val="24"/>
              </w:rPr>
              <w:t>remain</w:t>
            </w:r>
            <w:r>
              <w:rPr>
                <w:sz w:val="24"/>
                <w:szCs w:val="24"/>
              </w:rPr>
              <w:t>ed</w:t>
            </w:r>
            <w:r w:rsidRPr="002B5A76">
              <w:rPr>
                <w:sz w:val="24"/>
                <w:szCs w:val="24"/>
              </w:rPr>
              <w:t xml:space="preserve"> away from or desert</w:t>
            </w:r>
            <w:r>
              <w:rPr>
                <w:sz w:val="24"/>
                <w:szCs w:val="24"/>
              </w:rPr>
              <w:t>ed</w:t>
            </w:r>
            <w:r w:rsidRPr="002B5A76">
              <w:rPr>
                <w:sz w:val="24"/>
                <w:szCs w:val="24"/>
              </w:rPr>
              <w:t xml:space="preserve"> or abandon</w:t>
            </w:r>
            <w:r>
              <w:rPr>
                <w:sz w:val="24"/>
                <w:szCs w:val="24"/>
              </w:rPr>
              <w:t>ed</w:t>
            </w:r>
            <w:r w:rsidRPr="002B5A76">
              <w:rPr>
                <w:sz w:val="24"/>
                <w:szCs w:val="24"/>
              </w:rPr>
              <w:t xml:space="preserve"> his family or lawful custodian during one occasion and is demonstratively at risk of coercion, exploitation, abuse, or manipulation or has been lured from his parent or lawful custodian by means of trickery or misrepresentation</w:t>
            </w:r>
            <w:r>
              <w:rPr>
                <w:sz w:val="24"/>
                <w:szCs w:val="24"/>
              </w:rPr>
              <w:t>;</w:t>
            </w:r>
            <w:r w:rsidRPr="002B5A76">
              <w:rPr>
                <w:sz w:val="24"/>
                <w:szCs w:val="24"/>
              </w:rPr>
              <w:t xml:space="preserve"> or under false pretenses</w:t>
            </w:r>
            <w:r>
              <w:rPr>
                <w:sz w:val="24"/>
                <w:szCs w:val="24"/>
              </w:rPr>
              <w:t xml:space="preserve"> </w:t>
            </w:r>
            <w:r w:rsidRPr="00D16E87">
              <w:rPr>
                <w:sz w:val="24"/>
                <w:szCs w:val="24"/>
              </w:rPr>
              <w:t>or another person if the child is under the age of 14:</w:t>
            </w:r>
          </w:p>
        </w:tc>
      </w:tr>
      <w:tr w:rsidR="00471782" w14:paraId="0E3DB9D5" w14:textId="77777777" w:rsidTr="000740EE">
        <w:trPr>
          <w:trHeight w:val="1350"/>
        </w:trPr>
        <w:sdt>
          <w:sdtPr>
            <w:rPr>
              <w:rStyle w:val="Style1"/>
            </w:rPr>
            <w:id w:val="460228581"/>
            <w:placeholder>
              <w:docPart w:val="5D011C1B95974B5BA2A218DB3EAFA691"/>
            </w:placeholder>
            <w:showingPlcHdr/>
            <w15:color w:val="000000"/>
          </w:sdtPr>
          <w:sdtEndPr>
            <w:rPr>
              <w:rStyle w:val="DefaultParagraphFont"/>
              <w:rFonts w:asciiTheme="minorHAnsi" w:hAnsiTheme="minorHAnsi"/>
              <w:sz w:val="22"/>
              <w:szCs w:val="24"/>
            </w:rPr>
          </w:sdtEndPr>
          <w:sdtContent>
            <w:tc>
              <w:tcPr>
                <w:tcW w:w="10615" w:type="dxa"/>
                <w:gridSpan w:val="5"/>
                <w:tcBorders>
                  <w:top w:val="nil"/>
                </w:tcBorders>
              </w:tcPr>
              <w:p w14:paraId="3FCBF333" w14:textId="09E22F50" w:rsidR="00471782" w:rsidRDefault="00471782" w:rsidP="00471782">
                <w:pPr>
                  <w:rPr>
                    <w:sz w:val="24"/>
                    <w:szCs w:val="24"/>
                  </w:rPr>
                </w:pPr>
                <w:r w:rsidRPr="00794693">
                  <w:rPr>
                    <w:rStyle w:val="PlaceholderText"/>
                  </w:rPr>
                  <w:t>Click or tap here to enter text.</w:t>
                </w:r>
              </w:p>
            </w:tc>
          </w:sdtContent>
        </w:sdt>
      </w:tr>
    </w:tbl>
    <w:p w14:paraId="3ACD9AB2" w14:textId="77777777" w:rsidR="002776E5" w:rsidRDefault="002776E5" w:rsidP="002B5A76">
      <w:pPr>
        <w:rPr>
          <w:sz w:val="24"/>
          <w:szCs w:val="24"/>
        </w:rPr>
      </w:pPr>
    </w:p>
    <w:p w14:paraId="06862A84" w14:textId="77777777" w:rsidR="00B718B4" w:rsidRDefault="00B718B4" w:rsidP="002B5A76">
      <w:pPr>
        <w:rPr>
          <w:sz w:val="24"/>
          <w:szCs w:val="24"/>
        </w:rPr>
      </w:pPr>
    </w:p>
    <w:tbl>
      <w:tblPr>
        <w:tblStyle w:val="TableGrid"/>
        <w:tblW w:w="0" w:type="auto"/>
        <w:tblLook w:val="04A0" w:firstRow="1" w:lastRow="0" w:firstColumn="1" w:lastColumn="0" w:noHBand="0" w:noVBand="1"/>
      </w:tblPr>
      <w:tblGrid>
        <w:gridCol w:w="3705"/>
        <w:gridCol w:w="3638"/>
        <w:gridCol w:w="3447"/>
      </w:tblGrid>
      <w:tr w:rsidR="00FC3A45" w14:paraId="2BD270AB" w14:textId="45252627" w:rsidTr="00832E80">
        <w:tc>
          <w:tcPr>
            <w:tcW w:w="10790" w:type="dxa"/>
            <w:gridSpan w:val="3"/>
            <w:tcBorders>
              <w:top w:val="single" w:sz="4" w:space="0" w:color="auto"/>
              <w:left w:val="single" w:sz="4" w:space="0" w:color="auto"/>
              <w:bottom w:val="nil"/>
              <w:right w:val="single" w:sz="4" w:space="0" w:color="auto"/>
            </w:tcBorders>
          </w:tcPr>
          <w:p w14:paraId="3D356D47" w14:textId="16DCA5CC" w:rsidR="00FC3A45" w:rsidRPr="00FC3A45" w:rsidRDefault="00FC3A45" w:rsidP="00FC3A45">
            <w:pPr>
              <w:jc w:val="center"/>
              <w:rPr>
                <w:b/>
                <w:bCs/>
                <w:sz w:val="32"/>
                <w:szCs w:val="32"/>
              </w:rPr>
            </w:pPr>
            <w:r w:rsidRPr="00FC3A45">
              <w:rPr>
                <w:b/>
                <w:bCs/>
                <w:sz w:val="32"/>
                <w:szCs w:val="32"/>
              </w:rPr>
              <w:t>FAPT Member Signatures</w:t>
            </w:r>
          </w:p>
        </w:tc>
      </w:tr>
      <w:tr w:rsidR="00FC3A45" w14:paraId="77FBCB8D" w14:textId="45ADFEBB" w:rsidTr="00832E80">
        <w:tc>
          <w:tcPr>
            <w:tcW w:w="3705" w:type="dxa"/>
            <w:tcBorders>
              <w:top w:val="nil"/>
              <w:right w:val="nil"/>
            </w:tcBorders>
          </w:tcPr>
          <w:p w14:paraId="43392DB5" w14:textId="5AF98226" w:rsidR="00FC3A45" w:rsidRPr="00FC3A45" w:rsidRDefault="00FC3A45" w:rsidP="00FC3A45">
            <w:pPr>
              <w:jc w:val="center"/>
              <w:rPr>
                <w:b/>
                <w:bCs/>
                <w:sz w:val="28"/>
                <w:szCs w:val="28"/>
              </w:rPr>
            </w:pPr>
            <w:r w:rsidRPr="00FC3A45">
              <w:rPr>
                <w:b/>
                <w:bCs/>
                <w:sz w:val="28"/>
                <w:szCs w:val="28"/>
              </w:rPr>
              <w:t>Name</w:t>
            </w:r>
          </w:p>
        </w:tc>
        <w:tc>
          <w:tcPr>
            <w:tcW w:w="3638" w:type="dxa"/>
            <w:tcBorders>
              <w:top w:val="nil"/>
              <w:left w:val="nil"/>
              <w:right w:val="nil"/>
            </w:tcBorders>
          </w:tcPr>
          <w:p w14:paraId="039B4D94" w14:textId="6ED82456" w:rsidR="00FC3A45" w:rsidRPr="00FC3A45" w:rsidRDefault="00FC3A45" w:rsidP="00FC3A45">
            <w:pPr>
              <w:jc w:val="center"/>
              <w:rPr>
                <w:b/>
                <w:bCs/>
                <w:sz w:val="28"/>
                <w:szCs w:val="28"/>
              </w:rPr>
            </w:pPr>
            <w:r w:rsidRPr="00FC3A45">
              <w:rPr>
                <w:b/>
                <w:bCs/>
                <w:sz w:val="28"/>
                <w:szCs w:val="28"/>
              </w:rPr>
              <w:t>Role</w:t>
            </w:r>
          </w:p>
        </w:tc>
        <w:tc>
          <w:tcPr>
            <w:tcW w:w="3447" w:type="dxa"/>
            <w:tcBorders>
              <w:top w:val="nil"/>
              <w:left w:val="nil"/>
            </w:tcBorders>
          </w:tcPr>
          <w:p w14:paraId="3F121FC7" w14:textId="44E725EA" w:rsidR="00FC3A45" w:rsidRPr="00FC3A45" w:rsidRDefault="00FC3A45" w:rsidP="00FC3A45">
            <w:pPr>
              <w:jc w:val="center"/>
              <w:rPr>
                <w:b/>
                <w:bCs/>
                <w:sz w:val="28"/>
                <w:szCs w:val="28"/>
              </w:rPr>
            </w:pPr>
            <w:r w:rsidRPr="00FC3A45">
              <w:rPr>
                <w:b/>
                <w:bCs/>
                <w:sz w:val="28"/>
                <w:szCs w:val="28"/>
              </w:rPr>
              <w:t>Date</w:t>
            </w:r>
          </w:p>
        </w:tc>
      </w:tr>
      <w:tr w:rsidR="00FC3A45" w14:paraId="334B46D0" w14:textId="3559F8F3" w:rsidTr="00FC3A45">
        <w:tc>
          <w:tcPr>
            <w:tcW w:w="3705" w:type="dxa"/>
          </w:tcPr>
          <w:p w14:paraId="11BCE78C" w14:textId="77777777" w:rsidR="00FC3A45" w:rsidRPr="00FC3A45" w:rsidRDefault="00FC3A45" w:rsidP="002B5A76">
            <w:pPr>
              <w:rPr>
                <w:sz w:val="36"/>
                <w:szCs w:val="36"/>
              </w:rPr>
            </w:pPr>
          </w:p>
        </w:tc>
        <w:tc>
          <w:tcPr>
            <w:tcW w:w="3638" w:type="dxa"/>
          </w:tcPr>
          <w:p w14:paraId="170B9B23" w14:textId="77777777" w:rsidR="00FC3A45" w:rsidRPr="00FC3A45" w:rsidRDefault="00FC3A45" w:rsidP="002B5A76">
            <w:pPr>
              <w:rPr>
                <w:sz w:val="36"/>
                <w:szCs w:val="36"/>
              </w:rPr>
            </w:pPr>
          </w:p>
        </w:tc>
        <w:tc>
          <w:tcPr>
            <w:tcW w:w="3447" w:type="dxa"/>
          </w:tcPr>
          <w:p w14:paraId="57B04C15" w14:textId="77777777" w:rsidR="00FC3A45" w:rsidRPr="00FC3A45" w:rsidRDefault="00FC3A45" w:rsidP="002B5A76">
            <w:pPr>
              <w:rPr>
                <w:sz w:val="36"/>
                <w:szCs w:val="36"/>
              </w:rPr>
            </w:pPr>
          </w:p>
        </w:tc>
      </w:tr>
      <w:tr w:rsidR="00FC3A45" w14:paraId="205248C4" w14:textId="21639840" w:rsidTr="00FC3A45">
        <w:tc>
          <w:tcPr>
            <w:tcW w:w="3705" w:type="dxa"/>
          </w:tcPr>
          <w:p w14:paraId="69E85CC5" w14:textId="77777777" w:rsidR="00FC3A45" w:rsidRPr="00FC3A45" w:rsidRDefault="00FC3A45" w:rsidP="002B5A76">
            <w:pPr>
              <w:rPr>
                <w:sz w:val="36"/>
                <w:szCs w:val="36"/>
              </w:rPr>
            </w:pPr>
          </w:p>
        </w:tc>
        <w:tc>
          <w:tcPr>
            <w:tcW w:w="3638" w:type="dxa"/>
          </w:tcPr>
          <w:p w14:paraId="123BEF26" w14:textId="77777777" w:rsidR="00FC3A45" w:rsidRPr="00FC3A45" w:rsidRDefault="00FC3A45" w:rsidP="002B5A76">
            <w:pPr>
              <w:rPr>
                <w:sz w:val="36"/>
                <w:szCs w:val="36"/>
              </w:rPr>
            </w:pPr>
          </w:p>
        </w:tc>
        <w:tc>
          <w:tcPr>
            <w:tcW w:w="3447" w:type="dxa"/>
          </w:tcPr>
          <w:p w14:paraId="04D481D5" w14:textId="77777777" w:rsidR="00FC3A45" w:rsidRPr="00FC3A45" w:rsidRDefault="00FC3A45" w:rsidP="002B5A76">
            <w:pPr>
              <w:rPr>
                <w:sz w:val="36"/>
                <w:szCs w:val="36"/>
              </w:rPr>
            </w:pPr>
          </w:p>
        </w:tc>
      </w:tr>
      <w:tr w:rsidR="00FC3A45" w14:paraId="4CAD819D" w14:textId="67856CCB" w:rsidTr="00FC3A45">
        <w:tc>
          <w:tcPr>
            <w:tcW w:w="3705" w:type="dxa"/>
          </w:tcPr>
          <w:p w14:paraId="0FBE5761" w14:textId="77777777" w:rsidR="00FC3A45" w:rsidRPr="00FC3A45" w:rsidRDefault="00FC3A45" w:rsidP="002B5A76">
            <w:pPr>
              <w:rPr>
                <w:sz w:val="36"/>
                <w:szCs w:val="36"/>
              </w:rPr>
            </w:pPr>
          </w:p>
        </w:tc>
        <w:tc>
          <w:tcPr>
            <w:tcW w:w="3638" w:type="dxa"/>
          </w:tcPr>
          <w:p w14:paraId="142AE55B" w14:textId="77777777" w:rsidR="00FC3A45" w:rsidRPr="00FC3A45" w:rsidRDefault="00FC3A45" w:rsidP="002B5A76">
            <w:pPr>
              <w:rPr>
                <w:sz w:val="36"/>
                <w:szCs w:val="36"/>
              </w:rPr>
            </w:pPr>
          </w:p>
        </w:tc>
        <w:tc>
          <w:tcPr>
            <w:tcW w:w="3447" w:type="dxa"/>
          </w:tcPr>
          <w:p w14:paraId="04AB8C3B" w14:textId="77777777" w:rsidR="00FC3A45" w:rsidRPr="00FC3A45" w:rsidRDefault="00FC3A45" w:rsidP="002B5A76">
            <w:pPr>
              <w:rPr>
                <w:sz w:val="36"/>
                <w:szCs w:val="36"/>
              </w:rPr>
            </w:pPr>
          </w:p>
        </w:tc>
      </w:tr>
      <w:tr w:rsidR="00FC3A45" w14:paraId="04D22943" w14:textId="442F56CD" w:rsidTr="00315B40">
        <w:tc>
          <w:tcPr>
            <w:tcW w:w="3705" w:type="dxa"/>
          </w:tcPr>
          <w:p w14:paraId="37524EA9" w14:textId="77777777" w:rsidR="00FC3A45" w:rsidRPr="00FC3A45" w:rsidRDefault="00FC3A45" w:rsidP="002B5A76">
            <w:pPr>
              <w:rPr>
                <w:sz w:val="36"/>
                <w:szCs w:val="36"/>
              </w:rPr>
            </w:pPr>
          </w:p>
        </w:tc>
        <w:tc>
          <w:tcPr>
            <w:tcW w:w="3638" w:type="dxa"/>
          </w:tcPr>
          <w:p w14:paraId="6BA06F13" w14:textId="77777777" w:rsidR="00FC3A45" w:rsidRPr="00FC3A45" w:rsidRDefault="00FC3A45" w:rsidP="002B5A76">
            <w:pPr>
              <w:rPr>
                <w:sz w:val="36"/>
                <w:szCs w:val="36"/>
              </w:rPr>
            </w:pPr>
          </w:p>
        </w:tc>
        <w:tc>
          <w:tcPr>
            <w:tcW w:w="3447" w:type="dxa"/>
          </w:tcPr>
          <w:p w14:paraId="6721C61F" w14:textId="77777777" w:rsidR="00FC3A45" w:rsidRPr="00FC3A45" w:rsidRDefault="00FC3A45" w:rsidP="002B5A76">
            <w:pPr>
              <w:rPr>
                <w:sz w:val="36"/>
                <w:szCs w:val="36"/>
              </w:rPr>
            </w:pPr>
          </w:p>
        </w:tc>
      </w:tr>
      <w:tr w:rsidR="00FC3A45" w14:paraId="32880328" w14:textId="15BA7053" w:rsidTr="00FC3A45">
        <w:tc>
          <w:tcPr>
            <w:tcW w:w="3705" w:type="dxa"/>
          </w:tcPr>
          <w:p w14:paraId="5491354C" w14:textId="77777777" w:rsidR="00FC3A45" w:rsidRPr="00FC3A45" w:rsidRDefault="00FC3A45" w:rsidP="002B5A76">
            <w:pPr>
              <w:rPr>
                <w:sz w:val="36"/>
                <w:szCs w:val="36"/>
              </w:rPr>
            </w:pPr>
          </w:p>
        </w:tc>
        <w:tc>
          <w:tcPr>
            <w:tcW w:w="3638" w:type="dxa"/>
          </w:tcPr>
          <w:p w14:paraId="61B687E3" w14:textId="77777777" w:rsidR="00FC3A45" w:rsidRPr="00FC3A45" w:rsidRDefault="00FC3A45" w:rsidP="002B5A76">
            <w:pPr>
              <w:rPr>
                <w:sz w:val="36"/>
                <w:szCs w:val="36"/>
              </w:rPr>
            </w:pPr>
          </w:p>
        </w:tc>
        <w:tc>
          <w:tcPr>
            <w:tcW w:w="3447" w:type="dxa"/>
          </w:tcPr>
          <w:p w14:paraId="2C73EA8F" w14:textId="77777777" w:rsidR="00FC3A45" w:rsidRPr="00FC3A45" w:rsidRDefault="00FC3A45" w:rsidP="002B5A76">
            <w:pPr>
              <w:rPr>
                <w:sz w:val="36"/>
                <w:szCs w:val="36"/>
              </w:rPr>
            </w:pPr>
          </w:p>
        </w:tc>
      </w:tr>
      <w:tr w:rsidR="00FC3A45" w14:paraId="1581913C" w14:textId="75FA3195" w:rsidTr="00FC3A45">
        <w:tc>
          <w:tcPr>
            <w:tcW w:w="3705" w:type="dxa"/>
          </w:tcPr>
          <w:p w14:paraId="68CED325" w14:textId="77777777" w:rsidR="00FC3A45" w:rsidRPr="00FC3A45" w:rsidRDefault="00FC3A45" w:rsidP="002B5A76">
            <w:pPr>
              <w:rPr>
                <w:sz w:val="36"/>
                <w:szCs w:val="36"/>
              </w:rPr>
            </w:pPr>
          </w:p>
        </w:tc>
        <w:tc>
          <w:tcPr>
            <w:tcW w:w="3638" w:type="dxa"/>
          </w:tcPr>
          <w:p w14:paraId="6187101A" w14:textId="77777777" w:rsidR="00FC3A45" w:rsidRPr="00FC3A45" w:rsidRDefault="00FC3A45" w:rsidP="002B5A76">
            <w:pPr>
              <w:rPr>
                <w:sz w:val="36"/>
                <w:szCs w:val="36"/>
              </w:rPr>
            </w:pPr>
          </w:p>
        </w:tc>
        <w:tc>
          <w:tcPr>
            <w:tcW w:w="3447" w:type="dxa"/>
          </w:tcPr>
          <w:p w14:paraId="1A4D25D4" w14:textId="77777777" w:rsidR="00FC3A45" w:rsidRPr="00FC3A45" w:rsidRDefault="00FC3A45" w:rsidP="002B5A76">
            <w:pPr>
              <w:rPr>
                <w:sz w:val="36"/>
                <w:szCs w:val="36"/>
              </w:rPr>
            </w:pPr>
          </w:p>
        </w:tc>
      </w:tr>
      <w:tr w:rsidR="00FC3A45" w14:paraId="1D039CAC" w14:textId="77777777" w:rsidTr="00FC3A45">
        <w:tc>
          <w:tcPr>
            <w:tcW w:w="3705" w:type="dxa"/>
          </w:tcPr>
          <w:p w14:paraId="2348FAE5" w14:textId="77777777" w:rsidR="00FC3A45" w:rsidRPr="00FC3A45" w:rsidRDefault="00FC3A45" w:rsidP="002B5A76">
            <w:pPr>
              <w:rPr>
                <w:sz w:val="36"/>
                <w:szCs w:val="36"/>
              </w:rPr>
            </w:pPr>
          </w:p>
        </w:tc>
        <w:tc>
          <w:tcPr>
            <w:tcW w:w="3638" w:type="dxa"/>
          </w:tcPr>
          <w:p w14:paraId="41CDFB4F" w14:textId="77777777" w:rsidR="00FC3A45" w:rsidRPr="00FC3A45" w:rsidRDefault="00FC3A45" w:rsidP="002B5A76">
            <w:pPr>
              <w:rPr>
                <w:sz w:val="36"/>
                <w:szCs w:val="36"/>
              </w:rPr>
            </w:pPr>
          </w:p>
        </w:tc>
        <w:tc>
          <w:tcPr>
            <w:tcW w:w="3447" w:type="dxa"/>
          </w:tcPr>
          <w:p w14:paraId="162ED08E" w14:textId="77777777" w:rsidR="00FC3A45" w:rsidRPr="00FC3A45" w:rsidRDefault="00FC3A45" w:rsidP="002B5A76">
            <w:pPr>
              <w:rPr>
                <w:sz w:val="36"/>
                <w:szCs w:val="36"/>
              </w:rPr>
            </w:pPr>
          </w:p>
        </w:tc>
      </w:tr>
      <w:tr w:rsidR="00FC3A45" w14:paraId="528842A6" w14:textId="77777777" w:rsidTr="00FC3A45">
        <w:tc>
          <w:tcPr>
            <w:tcW w:w="3705" w:type="dxa"/>
          </w:tcPr>
          <w:p w14:paraId="3CD1FA7A" w14:textId="77777777" w:rsidR="00FC3A45" w:rsidRPr="00FC3A45" w:rsidRDefault="00FC3A45" w:rsidP="002B5A76">
            <w:pPr>
              <w:rPr>
                <w:sz w:val="36"/>
                <w:szCs w:val="36"/>
              </w:rPr>
            </w:pPr>
          </w:p>
        </w:tc>
        <w:tc>
          <w:tcPr>
            <w:tcW w:w="3638" w:type="dxa"/>
          </w:tcPr>
          <w:p w14:paraId="5E82DDD4" w14:textId="77777777" w:rsidR="00FC3A45" w:rsidRPr="00FC3A45" w:rsidRDefault="00FC3A45" w:rsidP="002B5A76">
            <w:pPr>
              <w:rPr>
                <w:sz w:val="36"/>
                <w:szCs w:val="36"/>
              </w:rPr>
            </w:pPr>
          </w:p>
        </w:tc>
        <w:tc>
          <w:tcPr>
            <w:tcW w:w="3447" w:type="dxa"/>
          </w:tcPr>
          <w:p w14:paraId="5D85011B" w14:textId="77777777" w:rsidR="00FC3A45" w:rsidRPr="00FC3A45" w:rsidRDefault="00FC3A45" w:rsidP="002B5A76">
            <w:pPr>
              <w:rPr>
                <w:sz w:val="36"/>
                <w:szCs w:val="36"/>
              </w:rPr>
            </w:pPr>
          </w:p>
        </w:tc>
      </w:tr>
      <w:tr w:rsidR="00FC3A45" w14:paraId="14AEDF07" w14:textId="77777777" w:rsidTr="00FC3A45">
        <w:tc>
          <w:tcPr>
            <w:tcW w:w="3705" w:type="dxa"/>
          </w:tcPr>
          <w:p w14:paraId="0C23823A" w14:textId="77777777" w:rsidR="00FC3A45" w:rsidRPr="00FC3A45" w:rsidRDefault="00FC3A45" w:rsidP="002B5A76">
            <w:pPr>
              <w:rPr>
                <w:sz w:val="36"/>
                <w:szCs w:val="36"/>
              </w:rPr>
            </w:pPr>
          </w:p>
        </w:tc>
        <w:tc>
          <w:tcPr>
            <w:tcW w:w="3638" w:type="dxa"/>
          </w:tcPr>
          <w:p w14:paraId="494790AF" w14:textId="77777777" w:rsidR="00FC3A45" w:rsidRPr="00FC3A45" w:rsidRDefault="00FC3A45" w:rsidP="002B5A76">
            <w:pPr>
              <w:rPr>
                <w:sz w:val="36"/>
                <w:szCs w:val="36"/>
              </w:rPr>
            </w:pPr>
          </w:p>
        </w:tc>
        <w:tc>
          <w:tcPr>
            <w:tcW w:w="3447" w:type="dxa"/>
          </w:tcPr>
          <w:p w14:paraId="59866A75" w14:textId="77777777" w:rsidR="00FC3A45" w:rsidRPr="00FC3A45" w:rsidRDefault="00FC3A45" w:rsidP="002B5A76">
            <w:pPr>
              <w:rPr>
                <w:sz w:val="36"/>
                <w:szCs w:val="36"/>
              </w:rPr>
            </w:pPr>
          </w:p>
        </w:tc>
      </w:tr>
      <w:tr w:rsidR="00FC3A45" w14:paraId="7767268C" w14:textId="77777777" w:rsidTr="00FC3A45">
        <w:tc>
          <w:tcPr>
            <w:tcW w:w="3705" w:type="dxa"/>
          </w:tcPr>
          <w:p w14:paraId="01606759" w14:textId="77777777" w:rsidR="00FC3A45" w:rsidRPr="00FC3A45" w:rsidRDefault="00FC3A45" w:rsidP="002B5A76">
            <w:pPr>
              <w:rPr>
                <w:sz w:val="36"/>
                <w:szCs w:val="36"/>
              </w:rPr>
            </w:pPr>
          </w:p>
        </w:tc>
        <w:tc>
          <w:tcPr>
            <w:tcW w:w="3638" w:type="dxa"/>
          </w:tcPr>
          <w:p w14:paraId="6A696C1D" w14:textId="77777777" w:rsidR="00FC3A45" w:rsidRPr="00FC3A45" w:rsidRDefault="00FC3A45" w:rsidP="002B5A76">
            <w:pPr>
              <w:rPr>
                <w:sz w:val="36"/>
                <w:szCs w:val="36"/>
              </w:rPr>
            </w:pPr>
          </w:p>
        </w:tc>
        <w:tc>
          <w:tcPr>
            <w:tcW w:w="3447" w:type="dxa"/>
          </w:tcPr>
          <w:p w14:paraId="696589DF" w14:textId="77777777" w:rsidR="00FC3A45" w:rsidRPr="00FC3A45" w:rsidRDefault="00FC3A45" w:rsidP="002B5A76">
            <w:pPr>
              <w:rPr>
                <w:sz w:val="36"/>
                <w:szCs w:val="36"/>
              </w:rPr>
            </w:pPr>
          </w:p>
        </w:tc>
      </w:tr>
      <w:tr w:rsidR="00FC3A45" w14:paraId="4B8EB02C" w14:textId="77777777" w:rsidTr="00FC3A45">
        <w:tc>
          <w:tcPr>
            <w:tcW w:w="3705" w:type="dxa"/>
          </w:tcPr>
          <w:p w14:paraId="0192AFE5" w14:textId="77777777" w:rsidR="00FC3A45" w:rsidRPr="00FC3A45" w:rsidRDefault="00FC3A45" w:rsidP="002B5A76">
            <w:pPr>
              <w:rPr>
                <w:sz w:val="36"/>
                <w:szCs w:val="36"/>
              </w:rPr>
            </w:pPr>
          </w:p>
        </w:tc>
        <w:tc>
          <w:tcPr>
            <w:tcW w:w="3638" w:type="dxa"/>
          </w:tcPr>
          <w:p w14:paraId="73729544" w14:textId="77777777" w:rsidR="00FC3A45" w:rsidRPr="00FC3A45" w:rsidRDefault="00FC3A45" w:rsidP="002B5A76">
            <w:pPr>
              <w:rPr>
                <w:sz w:val="36"/>
                <w:szCs w:val="36"/>
              </w:rPr>
            </w:pPr>
          </w:p>
        </w:tc>
        <w:tc>
          <w:tcPr>
            <w:tcW w:w="3447" w:type="dxa"/>
          </w:tcPr>
          <w:p w14:paraId="0DD550F0" w14:textId="77777777" w:rsidR="00FC3A45" w:rsidRPr="00FC3A45" w:rsidRDefault="00FC3A45" w:rsidP="002B5A76">
            <w:pPr>
              <w:rPr>
                <w:sz w:val="36"/>
                <w:szCs w:val="36"/>
              </w:rPr>
            </w:pPr>
          </w:p>
        </w:tc>
      </w:tr>
      <w:tr w:rsidR="00FC3A45" w14:paraId="1AAD621F" w14:textId="77777777" w:rsidTr="00FC3A45">
        <w:tc>
          <w:tcPr>
            <w:tcW w:w="3705" w:type="dxa"/>
          </w:tcPr>
          <w:p w14:paraId="373F51D4" w14:textId="77777777" w:rsidR="00FC3A45" w:rsidRPr="00FC3A45" w:rsidRDefault="00FC3A45" w:rsidP="002B5A76">
            <w:pPr>
              <w:rPr>
                <w:sz w:val="36"/>
                <w:szCs w:val="36"/>
              </w:rPr>
            </w:pPr>
          </w:p>
        </w:tc>
        <w:tc>
          <w:tcPr>
            <w:tcW w:w="3638" w:type="dxa"/>
          </w:tcPr>
          <w:p w14:paraId="1333057D" w14:textId="77777777" w:rsidR="00FC3A45" w:rsidRPr="00FC3A45" w:rsidRDefault="00FC3A45" w:rsidP="002B5A76">
            <w:pPr>
              <w:rPr>
                <w:sz w:val="36"/>
                <w:szCs w:val="36"/>
              </w:rPr>
            </w:pPr>
          </w:p>
        </w:tc>
        <w:tc>
          <w:tcPr>
            <w:tcW w:w="3447" w:type="dxa"/>
          </w:tcPr>
          <w:p w14:paraId="27664D3A" w14:textId="77777777" w:rsidR="00FC3A45" w:rsidRPr="00FC3A45" w:rsidRDefault="00FC3A45" w:rsidP="002B5A76">
            <w:pPr>
              <w:rPr>
                <w:sz w:val="36"/>
                <w:szCs w:val="36"/>
              </w:rPr>
            </w:pPr>
          </w:p>
        </w:tc>
      </w:tr>
      <w:tr w:rsidR="00832E80" w14:paraId="612ABE3F" w14:textId="77777777" w:rsidTr="00FC3A45">
        <w:tc>
          <w:tcPr>
            <w:tcW w:w="3705" w:type="dxa"/>
          </w:tcPr>
          <w:p w14:paraId="36C8CEA5" w14:textId="77777777" w:rsidR="00832E80" w:rsidRPr="00FC3A45" w:rsidRDefault="00832E80" w:rsidP="002B5A76">
            <w:pPr>
              <w:rPr>
                <w:sz w:val="36"/>
                <w:szCs w:val="36"/>
              </w:rPr>
            </w:pPr>
          </w:p>
        </w:tc>
        <w:tc>
          <w:tcPr>
            <w:tcW w:w="3638" w:type="dxa"/>
          </w:tcPr>
          <w:p w14:paraId="50AC6A3B" w14:textId="77777777" w:rsidR="00832E80" w:rsidRPr="00FC3A45" w:rsidRDefault="00832E80" w:rsidP="002B5A76">
            <w:pPr>
              <w:rPr>
                <w:sz w:val="36"/>
                <w:szCs w:val="36"/>
              </w:rPr>
            </w:pPr>
          </w:p>
        </w:tc>
        <w:tc>
          <w:tcPr>
            <w:tcW w:w="3447" w:type="dxa"/>
          </w:tcPr>
          <w:p w14:paraId="01742E8E" w14:textId="77777777" w:rsidR="00832E80" w:rsidRPr="00FC3A45" w:rsidRDefault="00832E80" w:rsidP="002B5A76">
            <w:pPr>
              <w:rPr>
                <w:sz w:val="36"/>
                <w:szCs w:val="36"/>
              </w:rPr>
            </w:pPr>
          </w:p>
        </w:tc>
      </w:tr>
    </w:tbl>
    <w:p w14:paraId="4A3A39FF" w14:textId="77777777" w:rsidR="00B718B4" w:rsidRPr="00DA504E" w:rsidRDefault="00B718B4" w:rsidP="002B5A76">
      <w:pPr>
        <w:rPr>
          <w:sz w:val="24"/>
          <w:szCs w:val="24"/>
        </w:rPr>
      </w:pPr>
    </w:p>
    <w:sectPr w:rsidR="00B718B4" w:rsidRPr="00DA504E" w:rsidSect="002B5A76">
      <w:headerReference w:type="default" r:id="rId8"/>
      <w:pgSz w:w="12240" w:h="15840"/>
      <w:pgMar w:top="432" w:right="720" w:bottom="43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3C833" w14:textId="77777777" w:rsidR="007B71A2" w:rsidRDefault="007B71A2" w:rsidP="00BC4D6A">
      <w:pPr>
        <w:spacing w:after="0" w:line="240" w:lineRule="auto"/>
      </w:pPr>
      <w:r>
        <w:separator/>
      </w:r>
    </w:p>
  </w:endnote>
  <w:endnote w:type="continuationSeparator" w:id="0">
    <w:p w14:paraId="7A6ECA74" w14:textId="77777777" w:rsidR="007B71A2" w:rsidRDefault="007B71A2" w:rsidP="00BC4D6A">
      <w:pPr>
        <w:spacing w:after="0" w:line="240" w:lineRule="auto"/>
      </w:pPr>
      <w:r>
        <w:continuationSeparator/>
      </w:r>
    </w:p>
  </w:endnote>
  <w:endnote w:type="continuationNotice" w:id="1">
    <w:p w14:paraId="31D3442A" w14:textId="77777777" w:rsidR="00454AEC" w:rsidRDefault="00454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7514C" w14:textId="77777777" w:rsidR="007B71A2" w:rsidRDefault="007B71A2" w:rsidP="00BC4D6A">
      <w:pPr>
        <w:spacing w:after="0" w:line="240" w:lineRule="auto"/>
      </w:pPr>
      <w:r>
        <w:separator/>
      </w:r>
    </w:p>
  </w:footnote>
  <w:footnote w:type="continuationSeparator" w:id="0">
    <w:p w14:paraId="17924DD8" w14:textId="77777777" w:rsidR="007B71A2" w:rsidRDefault="007B71A2" w:rsidP="00BC4D6A">
      <w:pPr>
        <w:spacing w:after="0" w:line="240" w:lineRule="auto"/>
      </w:pPr>
      <w:r>
        <w:continuationSeparator/>
      </w:r>
    </w:p>
  </w:footnote>
  <w:footnote w:type="continuationNotice" w:id="1">
    <w:p w14:paraId="2536C14D" w14:textId="77777777" w:rsidR="00454AEC" w:rsidRDefault="00454AEC">
      <w:pPr>
        <w:spacing w:after="0" w:line="240" w:lineRule="auto"/>
      </w:pPr>
    </w:p>
  </w:footnote>
  <w:footnote w:id="2">
    <w:p w14:paraId="4C3E99DD" w14:textId="5B3A0158" w:rsidR="002B3AE8" w:rsidRDefault="002B3AE8">
      <w:pPr>
        <w:pStyle w:val="FootnoteText"/>
      </w:pPr>
      <w:r>
        <w:rPr>
          <w:rStyle w:val="FootnoteReference"/>
        </w:rPr>
        <w:footnoteRef/>
      </w:r>
      <w:r>
        <w:t xml:space="preserve"> </w:t>
      </w:r>
      <w:r w:rsidRPr="004A10A8">
        <w:t>This checklist does not apply to abused or neglected children as defined in §63.2-100, as they are otherwise eligible for foster care prevention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897C" w14:textId="63233874" w:rsidR="00BC4D6A" w:rsidRDefault="00BC4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G/LpIQCl69ln09PkpPoPcO/EPXP7HGqSYGgfSY2rGfK8IAlY9h4BP+P73Zbl0nRISKVmZ1mzy2XwoWSr/nFDw==" w:salt="xkXp8wB5W7Ht2Eu9EMou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4E"/>
    <w:rsid w:val="00064C32"/>
    <w:rsid w:val="000740EE"/>
    <w:rsid w:val="000B28B2"/>
    <w:rsid w:val="000E6F2C"/>
    <w:rsid w:val="0011191C"/>
    <w:rsid w:val="0013447F"/>
    <w:rsid w:val="001842E4"/>
    <w:rsid w:val="001B111C"/>
    <w:rsid w:val="001C3971"/>
    <w:rsid w:val="001D0B1C"/>
    <w:rsid w:val="001E50D1"/>
    <w:rsid w:val="001E73DF"/>
    <w:rsid w:val="00221C8A"/>
    <w:rsid w:val="002700DA"/>
    <w:rsid w:val="002776E5"/>
    <w:rsid w:val="002B3AE8"/>
    <w:rsid w:val="002B5A76"/>
    <w:rsid w:val="002D6287"/>
    <w:rsid w:val="002E7E21"/>
    <w:rsid w:val="00305AED"/>
    <w:rsid w:val="00314616"/>
    <w:rsid w:val="00315B40"/>
    <w:rsid w:val="003649E4"/>
    <w:rsid w:val="00364E1C"/>
    <w:rsid w:val="00387129"/>
    <w:rsid w:val="003B20C1"/>
    <w:rsid w:val="003C2238"/>
    <w:rsid w:val="003C70A9"/>
    <w:rsid w:val="00422549"/>
    <w:rsid w:val="004272C4"/>
    <w:rsid w:val="00454AEC"/>
    <w:rsid w:val="00471782"/>
    <w:rsid w:val="00472F57"/>
    <w:rsid w:val="004A10A8"/>
    <w:rsid w:val="004D2C15"/>
    <w:rsid w:val="004F4982"/>
    <w:rsid w:val="005229E8"/>
    <w:rsid w:val="00533469"/>
    <w:rsid w:val="00563BB4"/>
    <w:rsid w:val="005658EF"/>
    <w:rsid w:val="00574A7E"/>
    <w:rsid w:val="00581561"/>
    <w:rsid w:val="0058251C"/>
    <w:rsid w:val="005842C7"/>
    <w:rsid w:val="005E2794"/>
    <w:rsid w:val="005F6E1E"/>
    <w:rsid w:val="006335D5"/>
    <w:rsid w:val="00633E38"/>
    <w:rsid w:val="00641016"/>
    <w:rsid w:val="00666D1B"/>
    <w:rsid w:val="0068420B"/>
    <w:rsid w:val="006F128B"/>
    <w:rsid w:val="00713E83"/>
    <w:rsid w:val="00763888"/>
    <w:rsid w:val="00774467"/>
    <w:rsid w:val="007A2DA2"/>
    <w:rsid w:val="007B71A2"/>
    <w:rsid w:val="00832E80"/>
    <w:rsid w:val="00874AAC"/>
    <w:rsid w:val="00886541"/>
    <w:rsid w:val="008B209D"/>
    <w:rsid w:val="008C754B"/>
    <w:rsid w:val="008F4C00"/>
    <w:rsid w:val="008F5B22"/>
    <w:rsid w:val="008F78B5"/>
    <w:rsid w:val="00917B9B"/>
    <w:rsid w:val="00934291"/>
    <w:rsid w:val="00946C74"/>
    <w:rsid w:val="009538FE"/>
    <w:rsid w:val="0097178E"/>
    <w:rsid w:val="009979C3"/>
    <w:rsid w:val="009B08F5"/>
    <w:rsid w:val="009B4BF1"/>
    <w:rsid w:val="009D51F4"/>
    <w:rsid w:val="009E4413"/>
    <w:rsid w:val="00A117E6"/>
    <w:rsid w:val="00A2771B"/>
    <w:rsid w:val="00A5318B"/>
    <w:rsid w:val="00A7776A"/>
    <w:rsid w:val="00AB32E9"/>
    <w:rsid w:val="00AC697C"/>
    <w:rsid w:val="00AD4C36"/>
    <w:rsid w:val="00B43682"/>
    <w:rsid w:val="00B51FD6"/>
    <w:rsid w:val="00B5356A"/>
    <w:rsid w:val="00B570A3"/>
    <w:rsid w:val="00B67C7E"/>
    <w:rsid w:val="00B718B4"/>
    <w:rsid w:val="00BB36A3"/>
    <w:rsid w:val="00BC4D6A"/>
    <w:rsid w:val="00BD59A8"/>
    <w:rsid w:val="00BE3D65"/>
    <w:rsid w:val="00C30385"/>
    <w:rsid w:val="00CA1812"/>
    <w:rsid w:val="00CA4DB7"/>
    <w:rsid w:val="00CB24E0"/>
    <w:rsid w:val="00CE6D43"/>
    <w:rsid w:val="00CF1E94"/>
    <w:rsid w:val="00D1202E"/>
    <w:rsid w:val="00D16E87"/>
    <w:rsid w:val="00D623EE"/>
    <w:rsid w:val="00D62E64"/>
    <w:rsid w:val="00D829DE"/>
    <w:rsid w:val="00DA2286"/>
    <w:rsid w:val="00DA504E"/>
    <w:rsid w:val="00DA7A7F"/>
    <w:rsid w:val="00DF44B4"/>
    <w:rsid w:val="00E34278"/>
    <w:rsid w:val="00E531D2"/>
    <w:rsid w:val="00E551ED"/>
    <w:rsid w:val="00EA11A7"/>
    <w:rsid w:val="00EA5BB5"/>
    <w:rsid w:val="00EB2AA9"/>
    <w:rsid w:val="00ED7509"/>
    <w:rsid w:val="00F2523A"/>
    <w:rsid w:val="00F36CEF"/>
    <w:rsid w:val="00F4224E"/>
    <w:rsid w:val="00F96649"/>
    <w:rsid w:val="00FA3E94"/>
    <w:rsid w:val="00FC3A45"/>
    <w:rsid w:val="00FD2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58F72"/>
  <w15:chartTrackingRefBased/>
  <w15:docId w15:val="{FFEEBF7B-9BA5-4D94-AC5B-A6F15D35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4E1C"/>
    <w:rPr>
      <w:color w:val="666666"/>
    </w:rPr>
  </w:style>
  <w:style w:type="paragraph" w:styleId="Header">
    <w:name w:val="header"/>
    <w:basedOn w:val="Normal"/>
    <w:link w:val="HeaderChar"/>
    <w:uiPriority w:val="99"/>
    <w:unhideWhenUsed/>
    <w:rsid w:val="00BC4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6A"/>
  </w:style>
  <w:style w:type="paragraph" w:styleId="Footer">
    <w:name w:val="footer"/>
    <w:basedOn w:val="Normal"/>
    <w:link w:val="FooterChar"/>
    <w:uiPriority w:val="99"/>
    <w:unhideWhenUsed/>
    <w:rsid w:val="00BC4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6A"/>
  </w:style>
  <w:style w:type="paragraph" w:styleId="Revision">
    <w:name w:val="Revision"/>
    <w:hidden/>
    <w:uiPriority w:val="99"/>
    <w:semiHidden/>
    <w:rsid w:val="001842E4"/>
    <w:pPr>
      <w:spacing w:after="0" w:line="240" w:lineRule="auto"/>
    </w:pPr>
  </w:style>
  <w:style w:type="paragraph" w:styleId="FootnoteText">
    <w:name w:val="footnote text"/>
    <w:basedOn w:val="Normal"/>
    <w:link w:val="FootnoteTextChar"/>
    <w:uiPriority w:val="99"/>
    <w:semiHidden/>
    <w:unhideWhenUsed/>
    <w:rsid w:val="002B3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3AE8"/>
    <w:rPr>
      <w:sz w:val="20"/>
      <w:szCs w:val="20"/>
    </w:rPr>
  </w:style>
  <w:style w:type="character" w:styleId="FootnoteReference">
    <w:name w:val="footnote reference"/>
    <w:basedOn w:val="DefaultParagraphFont"/>
    <w:uiPriority w:val="99"/>
    <w:semiHidden/>
    <w:unhideWhenUsed/>
    <w:rsid w:val="002B3AE8"/>
    <w:rPr>
      <w:vertAlign w:val="superscript"/>
    </w:rPr>
  </w:style>
  <w:style w:type="character" w:styleId="Hyperlink">
    <w:name w:val="Hyperlink"/>
    <w:basedOn w:val="DefaultParagraphFont"/>
    <w:uiPriority w:val="99"/>
    <w:unhideWhenUsed/>
    <w:rsid w:val="005E2794"/>
    <w:rPr>
      <w:color w:val="0563C1" w:themeColor="hyperlink"/>
      <w:u w:val="single"/>
    </w:rPr>
  </w:style>
  <w:style w:type="character" w:customStyle="1" w:styleId="UnresolvedMention">
    <w:name w:val="Unresolved Mention"/>
    <w:basedOn w:val="DefaultParagraphFont"/>
    <w:uiPriority w:val="99"/>
    <w:semiHidden/>
    <w:unhideWhenUsed/>
    <w:rsid w:val="005E2794"/>
    <w:rPr>
      <w:color w:val="605E5C"/>
      <w:shd w:val="clear" w:color="auto" w:fill="E1DFDD"/>
    </w:rPr>
  </w:style>
  <w:style w:type="character" w:styleId="CommentReference">
    <w:name w:val="annotation reference"/>
    <w:basedOn w:val="DefaultParagraphFont"/>
    <w:uiPriority w:val="99"/>
    <w:semiHidden/>
    <w:unhideWhenUsed/>
    <w:rsid w:val="00574A7E"/>
    <w:rPr>
      <w:sz w:val="16"/>
      <w:szCs w:val="16"/>
    </w:rPr>
  </w:style>
  <w:style w:type="paragraph" w:styleId="CommentText">
    <w:name w:val="annotation text"/>
    <w:basedOn w:val="Normal"/>
    <w:link w:val="CommentTextChar"/>
    <w:uiPriority w:val="99"/>
    <w:unhideWhenUsed/>
    <w:rsid w:val="00574A7E"/>
    <w:pPr>
      <w:spacing w:line="240" w:lineRule="auto"/>
    </w:pPr>
    <w:rPr>
      <w:sz w:val="20"/>
      <w:szCs w:val="20"/>
    </w:rPr>
  </w:style>
  <w:style w:type="character" w:customStyle="1" w:styleId="CommentTextChar">
    <w:name w:val="Comment Text Char"/>
    <w:basedOn w:val="DefaultParagraphFont"/>
    <w:link w:val="CommentText"/>
    <w:uiPriority w:val="99"/>
    <w:rsid w:val="00574A7E"/>
    <w:rPr>
      <w:sz w:val="20"/>
      <w:szCs w:val="20"/>
    </w:rPr>
  </w:style>
  <w:style w:type="paragraph" w:styleId="CommentSubject">
    <w:name w:val="annotation subject"/>
    <w:basedOn w:val="CommentText"/>
    <w:next w:val="CommentText"/>
    <w:link w:val="CommentSubjectChar"/>
    <w:uiPriority w:val="99"/>
    <w:semiHidden/>
    <w:unhideWhenUsed/>
    <w:rsid w:val="00574A7E"/>
    <w:rPr>
      <w:b/>
      <w:bCs/>
    </w:rPr>
  </w:style>
  <w:style w:type="character" w:customStyle="1" w:styleId="CommentSubjectChar">
    <w:name w:val="Comment Subject Char"/>
    <w:basedOn w:val="CommentTextChar"/>
    <w:link w:val="CommentSubject"/>
    <w:uiPriority w:val="99"/>
    <w:semiHidden/>
    <w:rsid w:val="00574A7E"/>
    <w:rPr>
      <w:b/>
      <w:bCs/>
      <w:sz w:val="20"/>
      <w:szCs w:val="20"/>
    </w:rPr>
  </w:style>
  <w:style w:type="character" w:customStyle="1" w:styleId="Style1">
    <w:name w:val="Style1"/>
    <w:basedOn w:val="DefaultParagraphFont"/>
    <w:uiPriority w:val="1"/>
    <w:rsid w:val="0031461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w.lis.virginia.gov/vacode/16.1-2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16AA03EFC54590B05227C06A862666"/>
        <w:category>
          <w:name w:val="General"/>
          <w:gallery w:val="placeholder"/>
        </w:category>
        <w:types>
          <w:type w:val="bbPlcHdr"/>
        </w:types>
        <w:behaviors>
          <w:behavior w:val="content"/>
        </w:behaviors>
        <w:guid w:val="{69380B40-DDCD-4000-A45E-51D5225C3441}"/>
      </w:docPartPr>
      <w:docPartBody>
        <w:p w:rsidR="006829B8" w:rsidRDefault="00F2082F" w:rsidP="00F2082F">
          <w:pPr>
            <w:pStyle w:val="9D16AA03EFC54590B05227C06A862666"/>
          </w:pPr>
          <w:r w:rsidRPr="009E4413">
            <w:rPr>
              <w:sz w:val="24"/>
              <w:szCs w:val="24"/>
            </w:rPr>
            <w:t>enter child’s name</w:t>
          </w:r>
        </w:p>
      </w:docPartBody>
    </w:docPart>
    <w:docPart>
      <w:docPartPr>
        <w:name w:val="5D011C1B95974B5BA2A218DB3EAFA691"/>
        <w:category>
          <w:name w:val="General"/>
          <w:gallery w:val="placeholder"/>
        </w:category>
        <w:types>
          <w:type w:val="bbPlcHdr"/>
        </w:types>
        <w:behaviors>
          <w:behavior w:val="content"/>
        </w:behaviors>
        <w:guid w:val="{D76A7913-534A-4FE4-8EFB-5234665F0A68}"/>
      </w:docPartPr>
      <w:docPartBody>
        <w:p w:rsidR="00312D89" w:rsidRDefault="00BD395C" w:rsidP="00BD395C">
          <w:pPr>
            <w:pStyle w:val="5D011C1B95974B5BA2A218DB3EAFA691"/>
          </w:pPr>
          <w:r w:rsidRPr="007946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B8"/>
    <w:rsid w:val="001E50D1"/>
    <w:rsid w:val="002B725B"/>
    <w:rsid w:val="00305AED"/>
    <w:rsid w:val="00312D89"/>
    <w:rsid w:val="00371420"/>
    <w:rsid w:val="003C2238"/>
    <w:rsid w:val="00533469"/>
    <w:rsid w:val="00633E38"/>
    <w:rsid w:val="006829B8"/>
    <w:rsid w:val="008F78B5"/>
    <w:rsid w:val="009A1C0E"/>
    <w:rsid w:val="00BD395C"/>
    <w:rsid w:val="00CA1812"/>
    <w:rsid w:val="00CA4DB7"/>
    <w:rsid w:val="00D623EE"/>
    <w:rsid w:val="00E531D2"/>
    <w:rsid w:val="00EA11A7"/>
    <w:rsid w:val="00F2082F"/>
    <w:rsid w:val="00FA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95C"/>
    <w:rPr>
      <w:color w:val="666666"/>
    </w:rPr>
  </w:style>
  <w:style w:type="paragraph" w:customStyle="1" w:styleId="9D16AA03EFC54590B05227C06A862666">
    <w:name w:val="9D16AA03EFC54590B05227C06A862666"/>
    <w:rsid w:val="00F2082F"/>
    <w:rPr>
      <w:rFonts w:eastAsiaTheme="minorHAnsi"/>
    </w:rPr>
  </w:style>
  <w:style w:type="paragraph" w:customStyle="1" w:styleId="5D011C1B95974B5BA2A218DB3EAFA691">
    <w:name w:val="5D011C1B95974B5BA2A218DB3EAFA691"/>
    <w:rsid w:val="00BD395C"/>
    <w:rPr>
      <w:rFonts w:eastAsiaTheme="minorHAnsi"/>
    </w:rPr>
  </w:style>
  <w:style w:type="paragraph" w:customStyle="1" w:styleId="5D011C1B95974B5BA2A218DB3EAFA6911">
    <w:name w:val="5D011C1B95974B5BA2A218DB3EAFA6911"/>
    <w:rsid w:val="002B725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C9C6-04F7-41C3-8410-56A2BDEB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2478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Schabo, Kristi (CSA)</dc:creator>
  <cp:keywords/>
  <dc:description/>
  <cp:lastModifiedBy>Ralston, Katie</cp:lastModifiedBy>
  <cp:revision>2</cp:revision>
  <dcterms:created xsi:type="dcterms:W3CDTF">2025-07-07T14:01:00Z</dcterms:created>
  <dcterms:modified xsi:type="dcterms:W3CDTF">2025-07-07T14:01:00Z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bd82dbe2-e9d4-4d31-a7f2-e30ba03987a0</vt:lpwstr>
  </property>
  <property fmtid="{D5CDD505-2E9C-101B-9397-08002B2CF9AE}" pid="3" name="ndDocumentId">
    <vt:lpwstr>4917-6111-4938</vt:lpwstr>
  </property>
</Properties>
</file>